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50E" w:rsidRPr="00BA750E" w:rsidRDefault="00BA750E" w:rsidP="00BA750E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D7516E" w:rsidRPr="00D7516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Методическая разработка: </w:t>
      </w:r>
      <w:bookmarkStart w:id="0" w:name="_GoBack"/>
      <w:bookmarkEnd w:id="0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«Россия: от сердца к делу»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1. Пояснительная записка (концепция)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Актуальность: В современном мире важно формировать не просто знание символов, а глубокую, осознанную связь с Родиной, основанную на понимании ее многогранности, уважении к ее прошлому и настоящему, и личной ответственности за ее будущее.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Цель: Воспитание гражданина-патриота через познание, эмоциональное проживание и практическое действие.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Задачи: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Познавательные: Расширить знания о малой родине, истории, культуре, природном и научном потенциале России.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Эмоционально-ценностные: Пробудить чувство гордости, сопричастности, уважения к наследию и современным достижениям.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· </w:t>
      </w:r>
      <w:proofErr w:type="spellStart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Деятельностные</w:t>
      </w:r>
      <w:proofErr w:type="spellEnd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: Стимулировать к конкретным, пусть небольшим, делам на благо своего дома, двора, города, страны.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· Целевая аудитория: 10-11 классы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Принципы: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Диалогичность: Отказ от монолога. Обсуждение, дискуссия, учет мнения участников.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· Интерактивность: Игры, </w:t>
      </w:r>
      <w:proofErr w:type="spellStart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квесты</w:t>
      </w:r>
      <w:proofErr w:type="spellEnd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, проекты, встречи.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Региональный компонент: Обязательная опора на местный материал (история города, завод, памятник, природный объект).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· Многомерность: Патриотизм — это не только военная история. Это наука, искусство, спорт, </w:t>
      </w:r>
      <w:proofErr w:type="spellStart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волонтерство</w:t>
      </w:r>
      <w:proofErr w:type="spellEnd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, экология, промышленность.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· </w:t>
      </w:r>
      <w:proofErr w:type="spellStart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Неформальность</w:t>
      </w:r>
      <w:proofErr w:type="spellEnd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: Избегать клише и заученных фраз.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2. Структура разработки (модульный принцип)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Разработка может состоять из нескольких взаимосвязанных блоков-модулей. Их можно использовать вместе или по отдельности.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Модуль 1: «Где начинается Родина?» (Личностный и локальный уровень)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Занятие: «Карта моей идентичности». Участники создают коллаж или ментальную карту: моя семья, улица, двор, школа, город, традиции в семье, любимые места.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Практика: Фото-проект «Мой район глазами патриота» (что я люблю, что хочу улучшить). Встреча со значимым человеком района (ветеран труда, старожил, местный художник).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Итог: Понимание, что любовь к большой стране начинается с ответственности за свое ближайшее окружение.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Модуль 2: «Код нации: культура и язык»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· Активность: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вест</w:t>
      </w:r>
      <w:proofErr w:type="spellEnd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Бурятскому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языку (фразеологизмы, история слов, диалекты). Анализ произведений искусства на тему «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Бурятское искусство: корни, традиции и стиль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».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Практика: Создание «живой газеты» о забытых ремеслах своего региона. Мастер-класс от народного умельца.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Итог: Осознание культуры как живого, развивающегося кода, который нужно знать и в который можно внести свой вклад.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Модуль 3: «Наследники: история как диалог»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· Важный принцип: История — это не только парады и победы, это и трагедии, и 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t>повседневный подвиг народа.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Работа с архивными семейными фотографиями/письмами (акция «История в чемодане»). Дебаты на тему «Герой своего времени» (сравнить героев разных эпох).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Практика: Школа экскурсоводов для младших по школьному музею или памятному месту. Участие в акции «Бессмертный полк» с исследованием истории своего солдата.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Итог: История становится личной историей, а не набором дат.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Модуль 4: «Созидатели: наука, технологии, труд»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· «Российские бренды, которые изменили мир» (от периодической таблицы до </w:t>
      </w:r>
      <w:proofErr w:type="spellStart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соцсетей</w:t>
      </w:r>
      <w:proofErr w:type="spellEnd"/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). Встречи с молодыми учеными, IT-специалистами, рабочими с современных заводов.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Практика: Проектная задача: разработать концепцию улучшения школьного пространства или решения местной экологической проблемы.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Итог: Патриотизм — это созидание. Гордость за современные достижения и понимание своего возможного места в технологическом будущем страны.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Модуль 5: «Гражданин: мои права и ответственность»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Деловая игра «Выборы» или «Решение городской проблемы». Разбор Конституции (права и обязанности). Анализ новостей: как поступлю я в той или иной ситуации?</w:t>
      </w:r>
      <w:r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Практика:</w:t>
      </w:r>
    </w:p>
    <w:p w:rsidR="00BA750E" w:rsidRPr="00BA750E" w:rsidRDefault="00D7516E" w:rsidP="00BA750E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Организация 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локального волонтерского десанта (помощь приюту для животных, уборка парка, шефство над памятником).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Итог: Патриотизм — это активная гражданская позиция в рамках закона.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3. Формы оценивания и рефлексии</w:t>
      </w:r>
      <w:proofErr w:type="gramStart"/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Н</w:t>
      </w:r>
      <w:proofErr w:type="gramEnd"/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 отметки, а портфолио проектов, эссе-размышления, созданные участниками материалы (видеоролики, газеты, экскурсионные маршруты).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Круглые столы «Что я сделал для своей малой родины за этот год?».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Анкетирование (анонимное) об изменении взглядов и ценностей.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4. Методические рекомендации для ведущего (педагога)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Избегайте: официоза, пустого восхваления, создания образа «врага».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Используйте: технологии критического мышления, разбор конкретных ситуаций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Будьте честны: Говорите и о проблемах, но не с позиции «все плохо», а с вопросом «как мы можем это изменить?».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Подавайте пример: Ваша личная вовлеченность и искренность — главный инструмент.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5. Ресурсное обеспечение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Список местных музеев, архивов, предприятий для экскурсий.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Контакты потенциальных гостей (ветераны труда, художники, ученые).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· Ссылки </w:t>
      </w:r>
      <w:proofErr w:type="gramStart"/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на</w:t>
      </w:r>
      <w:proofErr w:type="gramEnd"/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качественные </w:t>
      </w:r>
      <w:proofErr w:type="spellStart"/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медиаресурсы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· Примеры успешных молодежных инициатив в других регионах.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Темы для итоговых проектов: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1. «Экску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рсия будущего» по моему городу.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2. «Культурный код моей семьи».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3. Социальный ролик «Я — гражданин. Что это значит?».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t>4. Бизнес-проект (социальное предприятие) для решения локальной проблемы.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5. Исследование «Неизвестные герои моего района».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Эта разработка делает патриотизм живым, деятельным и личностно значимым. Она не просто рассказывает о любви к Родине, а создает ситуации, в которых эта любовь рождается и превращается в конкретные дела.</w:t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 w:rsidRP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="00BA750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Успеха в вашем важном деле.</w:t>
      </w:r>
    </w:p>
    <w:p w:rsidR="000129E2" w:rsidRPr="00BA750E" w:rsidRDefault="000129E2">
      <w:pPr>
        <w:rPr>
          <w:rFonts w:ascii="Times New Roman" w:hAnsi="Times New Roman" w:cs="Times New Roman"/>
          <w:sz w:val="24"/>
          <w:szCs w:val="24"/>
        </w:rPr>
      </w:pPr>
    </w:p>
    <w:sectPr w:rsidR="000129E2" w:rsidRPr="00BA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3B2"/>
    <w:rsid w:val="000129E2"/>
    <w:rsid w:val="001823B2"/>
    <w:rsid w:val="00BA750E"/>
    <w:rsid w:val="00D7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BA75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BA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9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7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7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Education-do2</dc:creator>
  <cp:keywords/>
  <dc:description/>
  <cp:lastModifiedBy>Education-do2</cp:lastModifiedBy>
  <cp:revision>2</cp:revision>
  <dcterms:created xsi:type="dcterms:W3CDTF">2026-01-27T05:27:00Z</dcterms:created>
  <dcterms:modified xsi:type="dcterms:W3CDTF">2026-01-27T05:45:00Z</dcterms:modified>
</cp:coreProperties>
</file>